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6"/>
        </w:rPr>
      </w:pPr>
      <w:r>
        <w:rPr>
          <w:rFonts w:hint="eastAsia" w:ascii="仿宋" w:hAnsi="仿宋" w:eastAsia="仿宋"/>
          <w:b/>
          <w:sz w:val="36"/>
        </w:rPr>
        <w:t>2022年河南全民技能振兴工程</w:t>
      </w:r>
    </w:p>
    <w:p>
      <w:pPr>
        <w:jc w:val="center"/>
        <w:rPr>
          <w:rFonts w:ascii="仿宋" w:hAnsi="仿宋" w:eastAsia="仿宋"/>
          <w:b/>
          <w:sz w:val="36"/>
        </w:rPr>
      </w:pPr>
      <w:r>
        <w:rPr>
          <w:rFonts w:hint="eastAsia" w:ascii="仿宋" w:hAnsi="仿宋" w:eastAsia="仿宋"/>
          <w:b/>
          <w:sz w:val="36"/>
        </w:rPr>
        <w:t>省级技能大师工作室建设项目设备采购公示</w:t>
      </w:r>
    </w:p>
    <w:p>
      <w:pPr>
        <w:rPr>
          <w:rFonts w:ascii="仿宋" w:hAnsi="仿宋" w:eastAsia="仿宋"/>
          <w:sz w:val="28"/>
        </w:rPr>
      </w:pPr>
    </w:p>
    <w:p>
      <w:pPr>
        <w:adjustRightInd w:val="0"/>
        <w:snapToGrid w:val="0"/>
        <w:spacing w:line="60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由于2022年河南全民技能振兴工程省级技能大师工作室项目建设需要，现公开采购配套设备，采购内容及要求见下表：</w:t>
      </w:r>
    </w:p>
    <w:tbl>
      <w:tblPr>
        <w:tblStyle w:val="6"/>
        <w:tblW w:w="896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38"/>
        <w:gridCol w:w="456"/>
        <w:gridCol w:w="456"/>
        <w:gridCol w:w="6300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asciiTheme="majorBidi" w:hAnsiTheme="majorBidi" w:cstheme="majorBidi"/>
                <w:sz w:val="24"/>
              </w:rPr>
            </w:pPr>
            <w:r>
              <w:rPr>
                <w:rFonts w:eastAsia="仿宋_GB2312" w:asciiTheme="majorBidi" w:hAnsiTheme="majorBidi" w:cstheme="majorBidi"/>
                <w:sz w:val="24"/>
              </w:rPr>
              <w:t>序号</w:t>
            </w:r>
          </w:p>
        </w:tc>
        <w:tc>
          <w:tcPr>
            <w:tcW w:w="83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asciiTheme="majorBidi" w:hAnsiTheme="majorBidi" w:cstheme="majorBidi"/>
                <w:sz w:val="24"/>
              </w:rPr>
            </w:pPr>
            <w:r>
              <w:rPr>
                <w:rFonts w:eastAsia="仿宋_GB2312" w:asciiTheme="majorBidi" w:hAnsiTheme="majorBidi" w:cstheme="majorBidi"/>
                <w:sz w:val="24"/>
              </w:rPr>
              <w:t>货物名称</w:t>
            </w:r>
          </w:p>
        </w:tc>
        <w:tc>
          <w:tcPr>
            <w:tcW w:w="45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asciiTheme="majorBidi" w:hAnsiTheme="majorBidi" w:cstheme="majorBidi"/>
                <w:sz w:val="24"/>
              </w:rPr>
            </w:pPr>
            <w:r>
              <w:rPr>
                <w:rFonts w:eastAsia="仿宋_GB2312" w:asciiTheme="majorBidi" w:hAnsiTheme="majorBidi" w:cstheme="majorBidi"/>
                <w:sz w:val="24"/>
              </w:rPr>
              <w:t>数量</w:t>
            </w:r>
          </w:p>
        </w:tc>
        <w:tc>
          <w:tcPr>
            <w:tcW w:w="45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asciiTheme="majorBidi" w:hAnsiTheme="majorBidi" w:cstheme="majorBidi"/>
                <w:sz w:val="24"/>
              </w:rPr>
            </w:pPr>
            <w:r>
              <w:rPr>
                <w:rFonts w:eastAsia="仿宋_GB2312" w:asciiTheme="majorBidi" w:hAnsiTheme="majorBidi" w:cstheme="majorBidi"/>
                <w:sz w:val="24"/>
              </w:rPr>
              <w:t>单位</w:t>
            </w:r>
          </w:p>
        </w:tc>
        <w:tc>
          <w:tcPr>
            <w:tcW w:w="630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asciiTheme="majorBidi" w:hAnsiTheme="majorBidi" w:cstheme="majorBidi"/>
                <w:sz w:val="24"/>
              </w:rPr>
            </w:pPr>
            <w:r>
              <w:rPr>
                <w:rFonts w:eastAsia="仿宋_GB2312" w:asciiTheme="majorBidi" w:hAnsiTheme="majorBidi" w:cstheme="majorBidi"/>
                <w:sz w:val="24"/>
              </w:rPr>
              <w:t>规格参数</w:t>
            </w:r>
          </w:p>
        </w:tc>
        <w:tc>
          <w:tcPr>
            <w:tcW w:w="45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asciiTheme="majorBidi" w:hAnsiTheme="majorBidi" w:cstheme="majorBidi"/>
                <w:sz w:val="24"/>
              </w:rPr>
            </w:pPr>
            <w:r>
              <w:rPr>
                <w:rFonts w:eastAsia="仿宋_GB2312" w:asciiTheme="majorBidi" w:hAnsiTheme="majorBidi" w:cstheme="majorBidi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sz w:val="24"/>
              </w:rPr>
            </w:pPr>
            <w:r>
              <w:rPr>
                <w:rFonts w:eastAsia="仿宋_GB2312" w:asciiTheme="majorBidi" w:hAnsiTheme="majorBidi" w:cstheme="majorBidi"/>
                <w:sz w:val="24"/>
              </w:rPr>
              <w:t>1</w:t>
            </w:r>
          </w:p>
        </w:tc>
        <w:tc>
          <w:tcPr>
            <w:tcW w:w="83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asciiTheme="majorBidi" w:hAnsiTheme="majorBidi" w:cstheme="majorBidi"/>
                <w:sz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sz w:val="24"/>
              </w:rPr>
              <w:t>图像处理软件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sz w:val="24"/>
              </w:rPr>
            </w:pPr>
            <w:r>
              <w:rPr>
                <w:rFonts w:eastAsia="仿宋_GB2312" w:asciiTheme="majorBidi" w:hAnsiTheme="majorBidi" w:cstheme="majorBidi"/>
                <w:sz w:val="24"/>
              </w:rPr>
              <w:t>1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sz w:val="24"/>
              </w:rPr>
            </w:pPr>
            <w:r>
              <w:rPr>
                <w:rFonts w:eastAsia="仿宋_GB2312" w:asciiTheme="majorBidi" w:hAnsiTheme="majorBidi" w:cstheme="majorBidi"/>
                <w:sz w:val="24"/>
              </w:rPr>
              <w:t>套</w:t>
            </w:r>
          </w:p>
        </w:tc>
        <w:tc>
          <w:tcPr>
            <w:tcW w:w="6300" w:type="dxa"/>
          </w:tcPr>
          <w:p>
            <w:pPr>
              <w:tabs>
                <w:tab w:val="left" w:pos="720"/>
              </w:tabs>
              <w:contextualSpacing/>
              <w:jc w:val="left"/>
              <w:rPr>
                <w:rFonts w:eastAsia="仿宋_GB2312" w:asciiTheme="majorBidi" w:hAnsiTheme="majorBidi" w:cstheme="majorBidi"/>
                <w:sz w:val="24"/>
              </w:rPr>
            </w:pPr>
            <w:r>
              <w:rPr>
                <w:rFonts w:eastAsia="仿宋_GB2312" w:asciiTheme="majorBidi" w:hAnsiTheme="majorBidi" w:cstheme="majorBidi"/>
                <w:sz w:val="24"/>
              </w:rPr>
              <w:t>主要规格参数：</w:t>
            </w:r>
          </w:p>
          <w:p>
            <w:pPr>
              <w:widowControl/>
              <w:shd w:val="clear" w:color="auto" w:fill="FFFFFF"/>
              <w:contextualSpacing/>
              <w:jc w:val="left"/>
              <w:textAlignment w:val="top"/>
              <w:rPr>
                <w:rFonts w:eastAsia="仿宋_GB2312" w:asciiTheme="majorBidi" w:hAnsiTheme="majorBidi" w:cstheme="majorBidi"/>
                <w:sz w:val="24"/>
              </w:rPr>
            </w:pPr>
            <w:r>
              <w:rPr>
                <w:rFonts w:eastAsia="仿宋_GB2312" w:asciiTheme="majorBidi" w:hAnsiTheme="majorBidi" w:cstheme="majorBidi"/>
                <w:sz w:val="24"/>
              </w:rPr>
              <w:t>1、基本功能：算法, bit,边缘，噪声,平滑，纹理和进一步滤波， FFT,分割,区域处理,形态学, blob分析,color图像处理,串口和socket通讯,图像采集，图像读、写,数据结构处理,可视化和窗口处理. AOP,超过32Kx32K的图像处理。支持多线程等并行编程开发。</w:t>
            </w:r>
          </w:p>
          <w:p>
            <w:pPr>
              <w:tabs>
                <w:tab w:val="left" w:pos="720"/>
              </w:tabs>
              <w:contextualSpacing/>
              <w:jc w:val="left"/>
              <w:rPr>
                <w:rFonts w:eastAsia="仿宋_GB2312" w:asciiTheme="majorBidi" w:hAnsiTheme="majorBidi" w:cstheme="majorBidi"/>
                <w:sz w:val="24"/>
              </w:rPr>
            </w:pPr>
            <w:r>
              <w:rPr>
                <w:rFonts w:eastAsia="仿宋_GB2312" w:asciiTheme="majorBidi" w:hAnsiTheme="majorBidi" w:cstheme="majorBidi"/>
                <w:sz w:val="24"/>
              </w:rPr>
              <w:t>2、三维标定：线阵、面阵相机的3D定标，3D重构的多相机标定，机器人手眼标定，相机灰度值线性标定。</w:t>
            </w:r>
          </w:p>
          <w:p>
            <w:pPr>
              <w:tabs>
                <w:tab w:val="left" w:pos="720"/>
              </w:tabs>
              <w:contextualSpacing/>
              <w:jc w:val="left"/>
              <w:rPr>
                <w:rFonts w:eastAsia="仿宋_GB2312" w:asciiTheme="majorBidi" w:hAnsiTheme="majorBidi" w:cstheme="majorBidi"/>
                <w:sz w:val="24"/>
              </w:rPr>
            </w:pPr>
            <w:r>
              <w:rPr>
                <w:rFonts w:eastAsia="仿宋_GB2312" w:asciiTheme="majorBidi" w:hAnsiTheme="majorBidi" w:cstheme="majorBidi"/>
                <w:sz w:val="24"/>
              </w:rPr>
              <w:t>3、一维测量：亚像素精度1D测量。二维测量：亚像素精度滤波和2D轮廓提取。</w:t>
            </w:r>
          </w:p>
          <w:p>
            <w:pPr>
              <w:tabs>
                <w:tab w:val="left" w:pos="720"/>
              </w:tabs>
              <w:contextualSpacing/>
              <w:jc w:val="left"/>
              <w:rPr>
                <w:rFonts w:eastAsia="仿宋_GB2312" w:asciiTheme="majorBidi" w:hAnsiTheme="majorBidi" w:cstheme="majorBidi"/>
                <w:sz w:val="24"/>
              </w:rPr>
            </w:pPr>
            <w:r>
              <w:rPr>
                <w:rFonts w:eastAsia="仿宋_GB2312" w:asciiTheme="majorBidi" w:hAnsiTheme="majorBidi" w:cstheme="majorBidi"/>
                <w:sz w:val="24"/>
              </w:rPr>
              <w:t>4、三维测量：利用立体视觉的亚像素精度3D测量.单相机、基于形状的3D匹配，多 相机的3D重构，3D基元拟合、 3D表面比较、3D处理、从dxf文件生产3D模型，偏折法法缺陷检测。</w:t>
            </w:r>
          </w:p>
          <w:p>
            <w:pPr>
              <w:tabs>
                <w:tab w:val="left" w:pos="720"/>
              </w:tabs>
              <w:contextualSpacing/>
              <w:jc w:val="left"/>
              <w:rPr>
                <w:rFonts w:eastAsia="仿宋_GB2312" w:asciiTheme="majorBidi" w:hAnsiTheme="majorBidi" w:cstheme="majorBidi"/>
                <w:sz w:val="24"/>
              </w:rPr>
            </w:pPr>
            <w:r>
              <w:rPr>
                <w:rFonts w:eastAsia="仿宋_GB2312" w:asciiTheme="majorBidi" w:hAnsiTheme="majorBidi" w:cstheme="majorBidi"/>
                <w:sz w:val="24"/>
              </w:rPr>
              <w:t>5、Data Code码读取：高速ECC200、QR、Micro-QR, Aztec及PDF417码识别及印刷质量检测。</w:t>
            </w:r>
          </w:p>
          <w:p>
            <w:pPr>
              <w:tabs>
                <w:tab w:val="left" w:pos="720"/>
              </w:tabs>
              <w:contextualSpacing/>
              <w:jc w:val="left"/>
              <w:rPr>
                <w:rFonts w:eastAsia="仿宋_GB2312" w:asciiTheme="majorBidi" w:hAnsiTheme="majorBidi" w:cstheme="majorBidi"/>
                <w:sz w:val="24"/>
              </w:rPr>
            </w:pPr>
            <w:r>
              <w:rPr>
                <w:rFonts w:eastAsia="仿宋_GB2312" w:asciiTheme="majorBidi" w:hAnsiTheme="majorBidi" w:cstheme="majorBidi"/>
                <w:sz w:val="24"/>
              </w:rPr>
              <w:t>6、OCR/OCV：基于语法和字典的自动纠错功能。条码读取： 快速条码识别.包括GS1条码及印刷质量检测。</w:t>
            </w:r>
          </w:p>
          <w:p>
            <w:pPr>
              <w:tabs>
                <w:tab w:val="left" w:pos="720"/>
              </w:tabs>
              <w:contextualSpacing/>
              <w:jc w:val="left"/>
              <w:rPr>
                <w:rFonts w:eastAsia="仿宋_GB2312" w:asciiTheme="majorBidi" w:hAnsiTheme="majorBidi" w:cstheme="majorBidi"/>
                <w:sz w:val="24"/>
              </w:rPr>
            </w:pPr>
            <w:r>
              <w:rPr>
                <w:rFonts w:eastAsia="仿宋_GB2312" w:asciiTheme="majorBidi" w:hAnsiTheme="majorBidi" w:cstheme="majorBidi"/>
                <w:sz w:val="24"/>
              </w:rPr>
              <w:t>7、Matching：基于形状或基于灰度的亚像素精度模式匹配，自动检测被测目标的外形变化，基于器件匹配和马赛克。</w:t>
            </w:r>
          </w:p>
          <w:p>
            <w:pPr>
              <w:tabs>
                <w:tab w:val="left" w:pos="720"/>
              </w:tabs>
              <w:contextualSpacing/>
              <w:jc w:val="left"/>
              <w:rPr>
                <w:rFonts w:eastAsia="仿宋_GB2312" w:asciiTheme="majorBidi" w:hAnsiTheme="majorBidi" w:cstheme="majorBidi"/>
                <w:sz w:val="24"/>
              </w:rPr>
            </w:pPr>
            <w:r>
              <w:rPr>
                <w:rFonts w:eastAsia="仿宋_GB2312" w:asciiTheme="majorBidi" w:hAnsiTheme="majorBidi" w:cstheme="majorBidi"/>
                <w:sz w:val="24"/>
              </w:rPr>
              <w:t>8、偏折法： 利用偏折法对带有镜面反射的物体表面进行简单检查。</w:t>
            </w:r>
          </w:p>
          <w:p>
            <w:pPr>
              <w:widowControl/>
              <w:contextualSpacing/>
              <w:jc w:val="left"/>
              <w:rPr>
                <w:rFonts w:eastAsia="仿宋_GB2312" w:asciiTheme="majorBidi" w:hAnsiTheme="majorBidi" w:cstheme="majorBidi"/>
                <w:sz w:val="24"/>
              </w:rPr>
            </w:pPr>
            <w:r>
              <w:rPr>
                <w:rFonts w:eastAsia="仿宋_GB2312" w:asciiTheme="majorBidi" w:hAnsiTheme="majorBidi" w:cstheme="majorBidi"/>
                <w:sz w:val="24"/>
              </w:rPr>
              <w:t>9、 3D 点云的表面融合： 将多个 3D 点云融合到一个均匀的重采样点云表面。</w:t>
            </w:r>
          </w:p>
          <w:p>
            <w:pPr>
              <w:widowControl/>
              <w:contextualSpacing/>
              <w:jc w:val="left"/>
              <w:rPr>
                <w:rFonts w:eastAsia="仿宋_GB2312" w:asciiTheme="majorBidi" w:hAnsiTheme="majorBidi" w:cstheme="majorBidi"/>
                <w:sz w:val="24"/>
              </w:rPr>
            </w:pPr>
            <w:r>
              <w:rPr>
                <w:rFonts w:eastAsia="仿宋_GB2312" w:asciiTheme="majorBidi" w:hAnsiTheme="majorBidi" w:cstheme="majorBidi"/>
                <w:sz w:val="24"/>
              </w:rPr>
              <w:t>10、机器视觉集成开发环境(IDE)：HDevelop。</w:t>
            </w:r>
          </w:p>
          <w:p>
            <w:pPr>
              <w:widowControl/>
              <w:contextualSpacing/>
              <w:jc w:val="left"/>
              <w:rPr>
                <w:rFonts w:eastAsia="仿宋_GB2312" w:asciiTheme="majorBidi" w:hAnsiTheme="majorBidi" w:cstheme="majorBidi"/>
                <w:sz w:val="24"/>
              </w:rPr>
            </w:pPr>
            <w:r>
              <w:rPr>
                <w:rFonts w:eastAsia="仿宋_GB2312" w:asciiTheme="majorBidi" w:hAnsiTheme="majorBidi" w:cstheme="majorBidi"/>
                <w:sz w:val="24"/>
              </w:rPr>
              <w:t>11、全面地支持多核平台和特殊指令集如：AVX2和 NEON，以及GPU加速。</w:t>
            </w:r>
          </w:p>
          <w:p>
            <w:pPr>
              <w:widowControl/>
              <w:contextualSpacing/>
              <w:jc w:val="left"/>
              <w:rPr>
                <w:rFonts w:eastAsia="仿宋_GB2312" w:asciiTheme="majorBidi" w:hAnsiTheme="majorBidi" w:cstheme="majorBidi"/>
                <w:sz w:val="24"/>
              </w:rPr>
            </w:pPr>
            <w:r>
              <w:rPr>
                <w:rFonts w:eastAsia="仿宋_GB2312" w:asciiTheme="majorBidi" w:hAnsiTheme="majorBidi" w:cstheme="majorBidi"/>
                <w:sz w:val="24"/>
              </w:rPr>
              <w:t>12、可运行于基于Arm® 架构的智能相机或者其他嵌入式平台。它还可以移植到各种微处理器/DSP、操作系统以及编译器。</w:t>
            </w:r>
          </w:p>
          <w:p>
            <w:pPr>
              <w:widowControl/>
              <w:shd w:val="clear" w:color="auto" w:fill="FFFFFF"/>
              <w:contextualSpacing/>
              <w:jc w:val="left"/>
              <w:textAlignment w:val="top"/>
              <w:rPr>
                <w:rFonts w:eastAsia="仿宋_GB2312" w:asciiTheme="majorBidi" w:hAnsiTheme="majorBidi" w:cstheme="majorBidi"/>
                <w:sz w:val="24"/>
              </w:rPr>
            </w:pPr>
            <w:r>
              <w:rPr>
                <w:rFonts w:eastAsia="仿宋_GB2312" w:asciiTheme="majorBidi" w:hAnsiTheme="majorBidi" w:cstheme="majorBidi"/>
                <w:sz w:val="24"/>
              </w:rPr>
              <w:t>13、超大处理库，包含不少于2200个算子，可满足各种级别的图像处理。</w:t>
            </w:r>
          </w:p>
          <w:p>
            <w:pPr>
              <w:widowControl/>
              <w:shd w:val="clear" w:color="auto" w:fill="FFFFFF"/>
              <w:contextualSpacing/>
              <w:jc w:val="left"/>
              <w:textAlignment w:val="top"/>
              <w:rPr>
                <w:rFonts w:eastAsia="仿宋_GB2312" w:asciiTheme="majorBidi" w:hAnsiTheme="majorBidi" w:cstheme="majorBidi"/>
                <w:sz w:val="24"/>
              </w:rPr>
            </w:pPr>
            <w:r>
              <w:rPr>
                <w:rFonts w:eastAsia="仿宋_GB2312" w:asciiTheme="majorBidi" w:hAnsiTheme="majorBidi" w:cstheme="majorBidi"/>
                <w:sz w:val="24"/>
              </w:rPr>
              <w:t>14、Blob分析不少于50多种形状及灰度特征提取方法。投标时提供代码截图。</w:t>
            </w:r>
          </w:p>
          <w:p>
            <w:pPr>
              <w:contextualSpacing/>
              <w:jc w:val="left"/>
              <w:rPr>
                <w:rFonts w:eastAsia="仿宋_GB2312" w:asciiTheme="majorBidi" w:hAnsiTheme="majorBidi" w:cstheme="majorBidi"/>
                <w:sz w:val="24"/>
              </w:rPr>
            </w:pPr>
            <w:r>
              <w:rPr>
                <w:rFonts w:eastAsia="仿宋_GB2312" w:asciiTheme="majorBidi" w:hAnsiTheme="majorBidi" w:cstheme="majorBidi"/>
                <w:sz w:val="24"/>
              </w:rPr>
              <w:t>15、支持 Dotcode点码的读取拓展，投标时提供3种以上的验证代码和读取结果。</w:t>
            </w:r>
          </w:p>
          <w:p>
            <w:pPr>
              <w:spacing w:line="400" w:lineRule="exact"/>
              <w:rPr>
                <w:rFonts w:eastAsia="仿宋_GB2312" w:asciiTheme="majorBidi" w:hAnsiTheme="majorBidi" w:cstheme="majorBidi"/>
                <w:sz w:val="24"/>
              </w:rPr>
            </w:pPr>
            <w:r>
              <w:rPr>
                <w:rFonts w:eastAsia="仿宋_GB2312" w:asciiTheme="majorBidi" w:hAnsiTheme="majorBidi" w:cstheme="majorBidi"/>
                <w:sz w:val="24"/>
              </w:rPr>
              <w:t>16、支持深度学习的深度计数功能，具备处理 8 位或 16 位图像以及彩色或多通道图像，可以训练来自图像或 CAD 数据的对象。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sz w:val="24"/>
              </w:rPr>
            </w:pPr>
            <w:r>
              <w:rPr>
                <w:rFonts w:eastAsia="仿宋_GB2312" w:asciiTheme="majorBidi" w:hAnsiTheme="majorBidi" w:cstheme="majorBidi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sz w:val="24"/>
              </w:rPr>
            </w:pPr>
            <w:r>
              <w:rPr>
                <w:rFonts w:eastAsia="仿宋_GB2312" w:asciiTheme="majorBidi" w:hAnsiTheme="majorBidi" w:cstheme="majorBidi"/>
                <w:sz w:val="24"/>
              </w:rPr>
              <w:t>2</w:t>
            </w:r>
          </w:p>
        </w:tc>
        <w:tc>
          <w:tcPr>
            <w:tcW w:w="838" w:type="dxa"/>
            <w:vAlign w:val="center"/>
          </w:tcPr>
          <w:p>
            <w:pPr>
              <w:spacing w:line="400" w:lineRule="exact"/>
              <w:rPr>
                <w:rFonts w:eastAsia="仿宋_GB2312" w:asciiTheme="majorBidi" w:hAnsiTheme="majorBidi" w:cstheme="majorBidi"/>
                <w:color w:val="000000"/>
                <w:sz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sz w:val="24"/>
              </w:rPr>
              <w:t>运动平台底座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sz w:val="24"/>
              </w:rPr>
            </w:pPr>
            <w:r>
              <w:rPr>
                <w:rFonts w:eastAsia="仿宋_GB2312" w:asciiTheme="majorBidi" w:hAnsiTheme="majorBidi" w:cstheme="majorBidi"/>
                <w:sz w:val="24"/>
              </w:rPr>
              <w:t>1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sz w:val="24"/>
              </w:rPr>
            </w:pPr>
            <w:r>
              <w:rPr>
                <w:rFonts w:eastAsia="仿宋_GB2312" w:asciiTheme="majorBidi" w:hAnsiTheme="majorBidi" w:cstheme="majorBidi"/>
                <w:sz w:val="24"/>
              </w:rPr>
              <w:t>套</w:t>
            </w:r>
          </w:p>
        </w:tc>
        <w:tc>
          <w:tcPr>
            <w:tcW w:w="6300" w:type="dxa"/>
          </w:tcPr>
          <w:p>
            <w:pPr>
              <w:spacing w:line="400" w:lineRule="exact"/>
              <w:rPr>
                <w:rFonts w:eastAsia="仿宋_GB2312" w:asciiTheme="majorBidi" w:hAnsiTheme="majorBidi" w:cstheme="majorBidi"/>
                <w:sz w:val="24"/>
              </w:rPr>
            </w:pPr>
            <w:r>
              <w:rPr>
                <w:rFonts w:eastAsia="仿宋_GB2312" w:asciiTheme="majorBidi" w:hAnsiTheme="majorBidi" w:cstheme="majorBidi"/>
                <w:sz w:val="24"/>
              </w:rPr>
              <w:t>1、外形尺寸不小于：600x600x750mm。</w:t>
            </w:r>
          </w:p>
          <w:p>
            <w:pPr>
              <w:spacing w:line="400" w:lineRule="exact"/>
              <w:rPr>
                <w:rFonts w:eastAsia="仿宋_GB2312" w:asciiTheme="majorBidi" w:hAnsiTheme="majorBidi" w:cstheme="majorBidi"/>
                <w:sz w:val="24"/>
              </w:rPr>
            </w:pPr>
            <w:r>
              <w:rPr>
                <w:rFonts w:eastAsia="仿宋_GB2312" w:asciiTheme="majorBidi" w:hAnsiTheme="majorBidi" w:cstheme="majorBidi"/>
                <w:sz w:val="24"/>
              </w:rPr>
              <w:t>2、转盘直径不小于：400mm。</w:t>
            </w:r>
          </w:p>
          <w:p>
            <w:pPr>
              <w:spacing w:line="400" w:lineRule="exact"/>
              <w:rPr>
                <w:rFonts w:eastAsia="仿宋_GB2312" w:asciiTheme="majorBidi" w:hAnsiTheme="majorBidi" w:cstheme="majorBidi"/>
                <w:sz w:val="24"/>
              </w:rPr>
            </w:pPr>
            <w:r>
              <w:rPr>
                <w:rFonts w:eastAsia="仿宋_GB2312" w:asciiTheme="majorBidi" w:hAnsiTheme="majorBidi" w:cstheme="majorBidi"/>
                <w:sz w:val="24"/>
              </w:rPr>
              <w:t>3、转盘速度不小于135：r/min。</w:t>
            </w:r>
          </w:p>
          <w:p>
            <w:pPr>
              <w:spacing w:line="400" w:lineRule="exact"/>
              <w:rPr>
                <w:rFonts w:eastAsia="仿宋_GB2312" w:asciiTheme="majorBidi" w:hAnsiTheme="majorBidi" w:cstheme="majorBidi"/>
                <w:sz w:val="24"/>
              </w:rPr>
            </w:pPr>
            <w:r>
              <w:rPr>
                <w:rFonts w:eastAsia="仿宋_GB2312" w:asciiTheme="majorBidi" w:hAnsiTheme="majorBidi" w:cstheme="majorBidi"/>
                <w:sz w:val="24"/>
              </w:rPr>
              <w:t>4、转盘轴向负载不小于：120N。</w:t>
            </w:r>
          </w:p>
          <w:p>
            <w:pPr>
              <w:spacing w:line="400" w:lineRule="exact"/>
              <w:rPr>
                <w:rFonts w:eastAsia="仿宋_GB2312" w:asciiTheme="majorBidi" w:hAnsiTheme="majorBidi" w:cstheme="majorBidi"/>
                <w:sz w:val="24"/>
              </w:rPr>
            </w:pPr>
            <w:r>
              <w:rPr>
                <w:rFonts w:eastAsia="仿宋_GB2312" w:asciiTheme="majorBidi" w:hAnsiTheme="majorBidi" w:cstheme="majorBidi"/>
                <w:sz w:val="24"/>
              </w:rPr>
              <w:t>5、转盘平行度不大于：±0.3mm。</w:t>
            </w:r>
          </w:p>
          <w:p>
            <w:pPr>
              <w:spacing w:line="400" w:lineRule="exact"/>
              <w:rPr>
                <w:rFonts w:eastAsia="仿宋_GB2312" w:asciiTheme="majorBidi" w:hAnsiTheme="majorBidi" w:cstheme="majorBidi"/>
                <w:sz w:val="24"/>
              </w:rPr>
            </w:pPr>
            <w:r>
              <w:rPr>
                <w:rFonts w:eastAsia="仿宋_GB2312" w:asciiTheme="majorBidi" w:hAnsiTheme="majorBidi" w:cstheme="majorBidi"/>
                <w:sz w:val="24"/>
              </w:rPr>
              <w:t>6、整机功率不高于：180W。</w:t>
            </w:r>
          </w:p>
          <w:p>
            <w:pPr>
              <w:spacing w:line="400" w:lineRule="exact"/>
              <w:rPr>
                <w:rFonts w:eastAsia="仿宋_GB2312" w:asciiTheme="majorBidi" w:hAnsiTheme="majorBidi" w:cstheme="majorBidi"/>
                <w:sz w:val="24"/>
              </w:rPr>
            </w:pPr>
            <w:r>
              <w:rPr>
                <w:rFonts w:eastAsia="仿宋_GB2312" w:asciiTheme="majorBidi" w:hAnsiTheme="majorBidi" w:cstheme="majorBidi"/>
                <w:sz w:val="24"/>
              </w:rPr>
              <w:t>7、材质：铝合金，台面及转盘氧化处理。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sz w:val="24"/>
              </w:rPr>
            </w:pPr>
            <w:r>
              <w:rPr>
                <w:rFonts w:eastAsia="仿宋_GB2312" w:asciiTheme="majorBidi" w:hAnsiTheme="majorBidi" w:cstheme="majorBidi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sz w:val="24"/>
              </w:rPr>
            </w:pPr>
            <w:r>
              <w:rPr>
                <w:rFonts w:eastAsia="仿宋_GB2312" w:asciiTheme="majorBidi" w:hAnsiTheme="majorBidi" w:cstheme="majorBidi"/>
                <w:sz w:val="24"/>
              </w:rPr>
              <w:t>3</w:t>
            </w:r>
          </w:p>
        </w:tc>
        <w:tc>
          <w:tcPr>
            <w:tcW w:w="83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asciiTheme="majorBidi" w:hAnsiTheme="majorBidi" w:cstheme="majorBidi"/>
                <w:color w:val="000000"/>
                <w:sz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sz w:val="24"/>
              </w:rPr>
              <w:t>图像工作站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sz w:val="24"/>
              </w:rPr>
            </w:pPr>
            <w:r>
              <w:rPr>
                <w:rFonts w:eastAsia="仿宋_GB2312" w:asciiTheme="majorBidi" w:hAnsiTheme="majorBidi" w:cstheme="majorBidi"/>
                <w:sz w:val="24"/>
              </w:rPr>
              <w:t>1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sz w:val="24"/>
              </w:rPr>
            </w:pPr>
            <w:r>
              <w:rPr>
                <w:rFonts w:eastAsia="仿宋_GB2312" w:asciiTheme="majorBidi" w:hAnsiTheme="majorBidi" w:cstheme="majorBidi"/>
                <w:sz w:val="24"/>
              </w:rPr>
              <w:t>套</w:t>
            </w:r>
          </w:p>
        </w:tc>
        <w:tc>
          <w:tcPr>
            <w:tcW w:w="6300" w:type="dxa"/>
            <w:vAlign w:val="center"/>
          </w:tcPr>
          <w:p>
            <w:pPr>
              <w:spacing w:line="400" w:lineRule="exact"/>
              <w:rPr>
                <w:rFonts w:eastAsia="仿宋_GB2312" w:asciiTheme="majorBidi" w:hAnsiTheme="majorBidi" w:cstheme="maj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 w:asciiTheme="majorBidi" w:hAnsiTheme="majorBidi" w:cstheme="maj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1、丰富的机器视觉算法包，集成机器视觉的开发环境，由两千多个各自独立的函数，以及底层的数据管理核心构成。</w:t>
            </w:r>
          </w:p>
          <w:p>
            <w:pPr>
              <w:spacing w:line="400" w:lineRule="exact"/>
              <w:rPr>
                <w:rFonts w:eastAsia="仿宋_GB2312" w:asciiTheme="majorBidi" w:hAnsiTheme="majorBidi" w:cstheme="maj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 w:asciiTheme="majorBidi" w:hAnsiTheme="majorBidi" w:cstheme="maj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2、包含各类滤波，色彩以及几何，数学转换，形态学计算分析，校正，分类辨识，形状搜寻等等基本的几何以及影像计算功能，运行环境可选择Windows，Linux和Mac OSX操作环境。</w:t>
            </w:r>
          </w:p>
          <w:p>
            <w:pPr>
              <w:spacing w:line="400" w:lineRule="exact"/>
              <w:rPr>
                <w:rFonts w:eastAsia="仿宋_GB2312" w:asciiTheme="majorBidi" w:hAnsiTheme="majorBidi" w:cstheme="maj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 w:asciiTheme="majorBidi" w:hAnsiTheme="majorBidi" w:cstheme="majorBid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3、开发语言支持C,C++,Python,.NET(C#,VB.NET)，Visual basic和Delphi等多种编程语言，引入了 HALCON / Python 接口。使用 Python可以轻松访问 HALCON 强大的图像算法集。</w:t>
            </w:r>
          </w:p>
          <w:p>
            <w:pPr>
              <w:spacing w:line="400" w:lineRule="exact"/>
              <w:rPr>
                <w:rFonts w:hint="eastAsia" w:eastAsia="仿宋_GB2312" w:asciiTheme="majorBidi" w:hAnsiTheme="majorBidi" w:cstheme="majorBidi"/>
                <w:sz w:val="24"/>
              </w:rPr>
            </w:pPr>
            <w:r>
              <w:rPr>
                <w:rFonts w:eastAsia="仿宋_GB2312" w:asciiTheme="majorBidi" w:hAnsiTheme="majorBidi" w:cstheme="majorBidi"/>
                <w:sz w:val="24"/>
              </w:rPr>
              <w:t>4、</w:t>
            </w:r>
            <w:r>
              <w:rPr>
                <w:rFonts w:hint="eastAsia" w:eastAsia="仿宋_GB2312" w:asciiTheme="majorBidi" w:hAnsiTheme="majorBidi" w:cstheme="majorBidi"/>
                <w:sz w:val="24"/>
              </w:rPr>
              <w:t>配套工业工控装置性能要求：采用I5系列CPU，内存不低于8G，存储不低于1T，显存不低于1G独立显卡。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sz w:val="24"/>
              </w:rPr>
            </w:pPr>
          </w:p>
        </w:tc>
      </w:tr>
    </w:tbl>
    <w:p>
      <w:pPr>
        <w:adjustRightInd w:val="0"/>
        <w:snapToGrid w:val="0"/>
        <w:spacing w:line="60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公示日期：202</w:t>
      </w:r>
      <w:r>
        <w:rPr>
          <w:rFonts w:hint="eastAsia" w:ascii="仿宋" w:hAnsi="仿宋" w:eastAsia="仿宋"/>
          <w:sz w:val="28"/>
          <w:lang w:val="en-US" w:eastAsia="zh-CN"/>
        </w:rPr>
        <w:t>3</w:t>
      </w:r>
      <w:r>
        <w:rPr>
          <w:rFonts w:hint="eastAsia" w:ascii="仿宋" w:hAnsi="仿宋" w:eastAsia="仿宋"/>
          <w:sz w:val="28"/>
        </w:rPr>
        <w:t>年1</w:t>
      </w:r>
      <w:r>
        <w:rPr>
          <w:rFonts w:hint="eastAsia" w:ascii="仿宋" w:hAnsi="仿宋" w:eastAsia="仿宋"/>
          <w:sz w:val="28"/>
          <w:lang w:val="en-US" w:eastAsia="zh-CN"/>
        </w:rPr>
        <w:t>1</w:t>
      </w:r>
      <w:r>
        <w:rPr>
          <w:rFonts w:hint="eastAsia" w:ascii="仿宋" w:hAnsi="仿宋" w:eastAsia="仿宋"/>
          <w:sz w:val="28"/>
        </w:rPr>
        <w:t>月</w:t>
      </w:r>
      <w:r>
        <w:rPr>
          <w:rFonts w:hint="eastAsia" w:ascii="仿宋" w:hAnsi="仿宋" w:eastAsia="仿宋"/>
          <w:sz w:val="28"/>
          <w:lang w:val="en-US" w:eastAsia="zh-CN"/>
        </w:rPr>
        <w:t>7</w:t>
      </w:r>
      <w:r>
        <w:rPr>
          <w:rFonts w:hint="eastAsia" w:ascii="仿宋" w:hAnsi="仿宋" w:eastAsia="仿宋"/>
          <w:sz w:val="28"/>
        </w:rPr>
        <w:t>日——202</w:t>
      </w:r>
      <w:r>
        <w:rPr>
          <w:rFonts w:hint="eastAsia" w:ascii="仿宋" w:hAnsi="仿宋" w:eastAsia="仿宋"/>
          <w:sz w:val="28"/>
          <w:lang w:val="en-US" w:eastAsia="zh-CN"/>
        </w:rPr>
        <w:t>3</w:t>
      </w:r>
      <w:r>
        <w:rPr>
          <w:rFonts w:hint="eastAsia" w:ascii="仿宋" w:hAnsi="仿宋" w:eastAsia="仿宋"/>
          <w:sz w:val="28"/>
        </w:rPr>
        <w:t>年1</w:t>
      </w:r>
      <w:r>
        <w:rPr>
          <w:rFonts w:hint="eastAsia" w:ascii="仿宋" w:hAnsi="仿宋" w:eastAsia="仿宋"/>
          <w:sz w:val="28"/>
          <w:lang w:val="en-US" w:eastAsia="zh-CN"/>
        </w:rPr>
        <w:t>1</w:t>
      </w:r>
      <w:r>
        <w:rPr>
          <w:rFonts w:hint="eastAsia" w:ascii="仿宋" w:hAnsi="仿宋" w:eastAsia="仿宋"/>
          <w:sz w:val="28"/>
        </w:rPr>
        <w:t>月</w:t>
      </w:r>
      <w:r>
        <w:rPr>
          <w:rFonts w:hint="eastAsia" w:ascii="仿宋" w:hAnsi="仿宋" w:eastAsia="仿宋"/>
          <w:sz w:val="28"/>
          <w:lang w:val="en-US" w:eastAsia="zh-CN"/>
        </w:rPr>
        <w:t>9</w:t>
      </w:r>
      <w:r>
        <w:rPr>
          <w:rFonts w:hint="eastAsia" w:ascii="仿宋" w:hAnsi="仿宋" w:eastAsia="仿宋"/>
          <w:sz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  <w:lang w:eastAsia="zh-CN"/>
        </w:rPr>
        <w:t>请有意向的参标单位将包含但不限于涵盖公司资质、联系人、报价清单的投标文件扫描件于</w:t>
      </w:r>
      <w:r>
        <w:rPr>
          <w:rFonts w:hint="eastAsia" w:ascii="仿宋" w:hAnsi="仿宋" w:eastAsia="仿宋"/>
          <w:sz w:val="28"/>
          <w:lang w:val="en-US" w:eastAsia="zh-CN"/>
        </w:rPr>
        <w:t>11月9日17:00前发送至3076521731@qq.com</w:t>
      </w:r>
      <w:r>
        <w:rPr>
          <w:rFonts w:hint="eastAsia" w:ascii="仿宋" w:hAnsi="仿宋" w:eastAsia="仿宋"/>
          <w:sz w:val="28"/>
          <w:lang w:eastAsia="zh-CN"/>
        </w:rPr>
        <w:t>。</w:t>
      </w:r>
      <w:bookmarkStart w:id="0" w:name="_GoBack"/>
      <w:bookmarkEnd w:id="0"/>
    </w:p>
    <w:p>
      <w:pPr>
        <w:adjustRightInd w:val="0"/>
        <w:snapToGrid w:val="0"/>
        <w:spacing w:line="600" w:lineRule="exact"/>
        <w:ind w:firstLine="560" w:firstLineChars="200"/>
        <w:rPr>
          <w:rFonts w:hint="default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</w:rPr>
        <w:t>联系人:</w:t>
      </w:r>
      <w:r>
        <w:rPr>
          <w:rFonts w:hint="eastAsia" w:ascii="仿宋" w:hAnsi="仿宋" w:eastAsia="仿宋"/>
          <w:sz w:val="28"/>
          <w:lang w:val="en-US" w:eastAsia="zh-CN"/>
        </w:rPr>
        <w:t>苏老师、高老师</w:t>
      </w:r>
      <w:r>
        <w:rPr>
          <w:rFonts w:hint="eastAsia" w:ascii="仿宋" w:hAnsi="仿宋" w:eastAsia="仿宋"/>
          <w:sz w:val="28"/>
        </w:rPr>
        <w:t xml:space="preserve">    电话：</w:t>
      </w:r>
      <w:r>
        <w:rPr>
          <w:rFonts w:hint="eastAsia" w:ascii="仿宋" w:hAnsi="仿宋" w:eastAsia="仿宋"/>
          <w:sz w:val="28"/>
          <w:lang w:val="en-US" w:eastAsia="zh-CN"/>
        </w:rPr>
        <w:t>13803822169、18838062461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NjhmZGJkNWY2MTM5ZmZjMjgzNjdhZGE2Y2IzM2EifQ=="/>
  </w:docVars>
  <w:rsids>
    <w:rsidRoot w:val="00D101A8"/>
    <w:rsid w:val="00033DD4"/>
    <w:rsid w:val="00064132"/>
    <w:rsid w:val="002A476C"/>
    <w:rsid w:val="003A0698"/>
    <w:rsid w:val="003A5373"/>
    <w:rsid w:val="004C62B3"/>
    <w:rsid w:val="00515E3D"/>
    <w:rsid w:val="00602A2D"/>
    <w:rsid w:val="00604BEA"/>
    <w:rsid w:val="007F5DB4"/>
    <w:rsid w:val="008F36D9"/>
    <w:rsid w:val="00902F97"/>
    <w:rsid w:val="0095006B"/>
    <w:rsid w:val="00AB6487"/>
    <w:rsid w:val="00D101A8"/>
    <w:rsid w:val="00EB53A2"/>
    <w:rsid w:val="0F324D49"/>
    <w:rsid w:val="11E14F49"/>
    <w:rsid w:val="18812560"/>
    <w:rsid w:val="360B0081"/>
    <w:rsid w:val="366B4409"/>
    <w:rsid w:val="5F6D56AA"/>
    <w:rsid w:val="7608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字符"/>
    <w:link w:val="2"/>
    <w:qFormat/>
    <w:uiPriority w:val="0"/>
    <w:rPr>
      <w:rFonts w:ascii="宋体" w:hAnsi="Courier New"/>
      <w:kern w:val="2"/>
      <w:sz w:val="21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1240</Words>
  <Characters>1546</Characters>
  <Lines>6</Lines>
  <Paragraphs>1</Paragraphs>
  <TotalTime>32</TotalTime>
  <ScaleCrop>false</ScaleCrop>
  <LinksUpToDate>false</LinksUpToDate>
  <CharactersWithSpaces>1583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2022-12-06T09:10:00Z</dcterms:created>
  <dc:creator>michael</dc:creator>
  <cp:lastModifiedBy>GJY</cp:lastModifiedBy>
  <dcterms:modified xsi:type="dcterms:W3CDTF">2023-11-07T08:01:16Z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FFC89A0280004D53924E8F1D4D616B70</vt:lpwstr>
  </property>
</Properties>
</file>